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EE5A9A" w14:textId="0394865A" w:rsidR="00C10A45" w:rsidRPr="008362A8" w:rsidRDefault="00C10A45" w:rsidP="00C10A45">
      <w:pPr>
        <w:pStyle w:val="NormalWeb"/>
        <w:spacing w:before="0" w:beforeAutospacing="0" w:after="0" w:afterAutospacing="0"/>
        <w:textAlignment w:val="baseline"/>
        <w:rPr>
          <w:rFonts w:asciiTheme="minorHAnsi" w:hAnsiTheme="minorHAnsi" w:cs="Segoe UI"/>
          <w:bdr w:val="none" w:sz="0" w:space="0" w:color="auto" w:frame="1"/>
        </w:rPr>
      </w:pPr>
      <w:r w:rsidRPr="008362A8">
        <w:rPr>
          <w:rStyle w:val="Strong"/>
          <w:rFonts w:asciiTheme="minorHAnsi" w:eastAsiaTheme="majorEastAsia" w:hAnsiTheme="minorHAnsi" w:cs="Segoe UI"/>
          <w:bdr w:val="none" w:sz="0" w:space="0" w:color="auto" w:frame="1"/>
        </w:rPr>
        <w:t>"Shaping the Future – Sustainably, Innovatively, and Responsibly."</w:t>
      </w:r>
      <w:r w:rsidRPr="008362A8">
        <w:rPr>
          <w:rStyle w:val="white-space-pre"/>
          <w:rFonts w:asciiTheme="minorHAnsi" w:eastAsiaTheme="majorEastAsia" w:hAnsiTheme="minorHAnsi" w:cs="Segoe UI"/>
          <w:b/>
          <w:bCs/>
          <w:bdr w:val="none" w:sz="0" w:space="0" w:color="auto" w:frame="1"/>
        </w:rPr>
        <w:t xml:space="preserve"> </w:t>
      </w:r>
      <w:r w:rsidRPr="008362A8">
        <w:rPr>
          <w:rFonts w:asciiTheme="minorHAnsi" w:hAnsiTheme="minorHAnsi" w:cs="Segoe UI"/>
          <w:bdr w:val="none" w:sz="0" w:space="0" w:color="auto" w:frame="1"/>
        </w:rPr>
        <w:br/>
      </w:r>
    </w:p>
    <w:p w14:paraId="674AFE3D" w14:textId="01751432" w:rsidR="00C10A45" w:rsidRPr="008362A8" w:rsidRDefault="00C10A45" w:rsidP="00C10A45">
      <w:pPr>
        <w:pStyle w:val="NormalWeb"/>
        <w:spacing w:before="0" w:beforeAutospacing="0" w:after="0" w:afterAutospacing="0"/>
        <w:textAlignment w:val="baseline"/>
        <w:rPr>
          <w:rFonts w:asciiTheme="minorHAnsi" w:hAnsiTheme="minorHAnsi" w:cs="Segoe UI"/>
          <w:bdr w:val="none" w:sz="0" w:space="0" w:color="auto" w:frame="1"/>
        </w:rPr>
      </w:pPr>
      <w:r w:rsidRPr="008362A8">
        <w:rPr>
          <w:rFonts w:asciiTheme="minorHAnsi" w:hAnsiTheme="minorHAnsi" w:cs="Segoe UI"/>
          <w:bdr w:val="none" w:sz="0" w:space="0" w:color="auto" w:frame="1"/>
        </w:rPr>
        <w:t>At WIK Group, our mission is to deliver excellence in product development and advanced manufacturing technologies, offering tailored solutions to our customers. However, for us, success goes beyond economic growth – we believe that true innovation only arises when it harmonizes with our environment.</w:t>
      </w:r>
      <w:r w:rsidRPr="008362A8">
        <w:rPr>
          <w:rStyle w:val="white-space-pre"/>
          <w:rFonts w:asciiTheme="minorHAnsi" w:eastAsiaTheme="majorEastAsia" w:hAnsiTheme="minorHAnsi" w:cs="Segoe UI"/>
          <w:bdr w:val="none" w:sz="0" w:space="0" w:color="auto" w:frame="1"/>
        </w:rPr>
        <w:t xml:space="preserve"> </w:t>
      </w:r>
      <w:r w:rsidRPr="008362A8">
        <w:rPr>
          <w:rFonts w:asciiTheme="minorHAnsi" w:hAnsiTheme="minorHAnsi" w:cs="Segoe UI"/>
          <w:bdr w:val="none" w:sz="0" w:space="0" w:color="auto" w:frame="1"/>
        </w:rPr>
        <w:br/>
      </w:r>
    </w:p>
    <w:p w14:paraId="430850AA" w14:textId="77777777" w:rsidR="00C10A45" w:rsidRPr="008362A8" w:rsidRDefault="00C10A45" w:rsidP="00C10A45">
      <w:pPr>
        <w:pStyle w:val="NormalWeb"/>
        <w:spacing w:before="0" w:beforeAutospacing="0" w:after="0" w:afterAutospacing="0"/>
        <w:textAlignment w:val="baseline"/>
        <w:rPr>
          <w:rFonts w:asciiTheme="minorHAnsi" w:hAnsiTheme="minorHAnsi" w:cs="Segoe UI"/>
          <w:bdr w:val="none" w:sz="0" w:space="0" w:color="auto" w:frame="1"/>
        </w:rPr>
      </w:pPr>
      <w:r w:rsidRPr="008362A8">
        <w:rPr>
          <w:rFonts w:asciiTheme="minorHAnsi" w:hAnsiTheme="minorHAnsi" w:cs="Segoe UI"/>
          <w:bdr w:val="none" w:sz="0" w:space="0" w:color="auto" w:frame="1"/>
        </w:rPr>
        <w:t>Our vision is clear: We aspire to be a global leader in developing and producing technologically advanced and sustainable products. We are passionate about improving the quality of life for people while preserving the resources of our planet. Our commitment to sustainability and regenerative technologies is deeply rooted in our corporate philosophy.</w:t>
      </w:r>
      <w:r w:rsidRPr="008362A8">
        <w:rPr>
          <w:rStyle w:val="white-space-pre"/>
          <w:rFonts w:asciiTheme="minorHAnsi" w:eastAsiaTheme="majorEastAsia" w:hAnsiTheme="minorHAnsi" w:cs="Segoe UI"/>
          <w:bdr w:val="none" w:sz="0" w:space="0" w:color="auto" w:frame="1"/>
        </w:rPr>
        <w:t xml:space="preserve"> </w:t>
      </w:r>
    </w:p>
    <w:p w14:paraId="310B4FD1" w14:textId="77777777" w:rsidR="00C10A45" w:rsidRDefault="00C10A45" w:rsidP="00C10A45">
      <w:pPr>
        <w:pStyle w:val="NormalWeb"/>
        <w:spacing w:before="0" w:beforeAutospacing="0" w:after="0" w:afterAutospacing="0"/>
        <w:textAlignment w:val="baseline"/>
        <w:rPr>
          <w:rFonts w:ascii="Segoe UI" w:hAnsi="Segoe UI" w:cs="Segoe UI"/>
          <w:sz w:val="21"/>
          <w:szCs w:val="21"/>
          <w:bdr w:val="none" w:sz="0" w:space="0" w:color="auto" w:frame="1"/>
        </w:rPr>
      </w:pPr>
      <w:r>
        <w:rPr>
          <w:rFonts w:ascii="Segoe UI" w:hAnsi="Segoe UI" w:cs="Segoe UI"/>
          <w:sz w:val="21"/>
          <w:szCs w:val="21"/>
          <w:bdr w:val="none" w:sz="0" w:space="0" w:color="auto" w:frame="1"/>
        </w:rPr>
        <w:br/>
      </w:r>
    </w:p>
    <w:p w14:paraId="18D8EBE6" w14:textId="6A82F8B9" w:rsidR="00C10A45" w:rsidRPr="00C10A45" w:rsidRDefault="00C10A45" w:rsidP="00C10A45">
      <w:pPr>
        <w:rPr>
          <w:b/>
          <w:bCs/>
        </w:rPr>
      </w:pPr>
      <w:r w:rsidRPr="00C10A45">
        <w:rPr>
          <w:b/>
          <w:bCs/>
        </w:rPr>
        <w:t>Internship: China Market Research – Coffee Appliances (Strategy &amp; Partnerships)</w:t>
      </w:r>
    </w:p>
    <w:p w14:paraId="5EA0DF01" w14:textId="68527D9C" w:rsidR="00C10A45" w:rsidRDefault="00C10A45">
      <w:r w:rsidRPr="00C10A45">
        <w:rPr>
          <w:b/>
          <w:bCs/>
        </w:rPr>
        <w:t>Location:</w:t>
      </w:r>
      <w:r w:rsidRPr="00C10A45">
        <w:t xml:space="preserve"> Remote (based in China)</w:t>
      </w:r>
      <w:r w:rsidRPr="00C10A45">
        <w:br/>
      </w:r>
      <w:r w:rsidRPr="00C10A45">
        <w:rPr>
          <w:b/>
          <w:bCs/>
        </w:rPr>
        <w:t>Duration:</w:t>
      </w:r>
      <w:r w:rsidRPr="00C10A45">
        <w:t xml:space="preserve"> 3 months (with possible extension)</w:t>
      </w:r>
      <w:r w:rsidRPr="00C10A45">
        <w:br/>
      </w:r>
      <w:r w:rsidRPr="00C10A45">
        <w:rPr>
          <w:b/>
          <w:bCs/>
        </w:rPr>
        <w:t>Start Date:</w:t>
      </w:r>
      <w:r w:rsidRPr="00C10A45">
        <w:t xml:space="preserve"> </w:t>
      </w:r>
      <w:r>
        <w:t>March</w:t>
      </w:r>
      <w:r w:rsidRPr="00C10A45">
        <w:t xml:space="preserve"> 2026</w:t>
      </w:r>
      <w:r w:rsidR="00E3336B">
        <w:t xml:space="preserve"> (ASAP)</w:t>
      </w:r>
      <w:r w:rsidRPr="00C10A45">
        <w:br/>
      </w:r>
    </w:p>
    <w:p w14:paraId="761D730B" w14:textId="5C602AA5" w:rsidR="00C10A45" w:rsidRPr="00C10A45" w:rsidRDefault="00C10A45">
      <w:pPr>
        <w:rPr>
          <w:b/>
          <w:bCs/>
        </w:rPr>
      </w:pPr>
      <w:r>
        <w:rPr>
          <w:b/>
          <w:bCs/>
        </w:rPr>
        <w:t>About the Role</w:t>
      </w:r>
    </w:p>
    <w:p w14:paraId="7AD9664D" w14:textId="77777777" w:rsidR="00C10A45" w:rsidRDefault="00C10A45">
      <w:r w:rsidRPr="00C10A45">
        <w:t xml:space="preserve">We are seeking a motivated, detail-oriented </w:t>
      </w:r>
      <w:r w:rsidRPr="00C10A45">
        <w:rPr>
          <w:b/>
          <w:bCs/>
        </w:rPr>
        <w:t>Market Research Intern</w:t>
      </w:r>
      <w:r w:rsidRPr="00C10A45">
        <w:t xml:space="preserve"> to support a strategic project focused on evaluating opportunities in China’s fast-growing coffee appliance sector. The role is ideal for someone interested in </w:t>
      </w:r>
      <w:r w:rsidRPr="00C10A45">
        <w:rPr>
          <w:b/>
          <w:bCs/>
        </w:rPr>
        <w:t>consumer goods, strategy, and business development</w:t>
      </w:r>
      <w:r w:rsidRPr="00C10A45">
        <w:t xml:space="preserve"> and who is confident conducting research in the Chinese market across platforms, regulatory sources, and local business networks.</w:t>
      </w:r>
    </w:p>
    <w:p w14:paraId="0A7E5E78" w14:textId="62212F11" w:rsidR="00C10A45" w:rsidRDefault="00C10A45">
      <w:pPr>
        <w:rPr>
          <w:color w:val="EE0000"/>
        </w:rPr>
      </w:pPr>
      <w:r w:rsidRPr="00C10A45">
        <w:t xml:space="preserve">You will work closely with the Strategy &amp; Business Development team of a global OEM/ODM manufacturer of premium home appliances to identify potential partners, understand the competitive landscape, and assess </w:t>
      </w:r>
      <w:r w:rsidRPr="00C20DFF">
        <w:rPr>
          <w:color w:val="000000" w:themeColor="text1"/>
        </w:rPr>
        <w:t>market feasibility for launching new coffee products in China.</w:t>
      </w:r>
    </w:p>
    <w:p w14:paraId="0CA4C5B1" w14:textId="77777777" w:rsidR="00C10A45" w:rsidRDefault="00C10A45">
      <w:pPr>
        <w:rPr>
          <w:color w:val="EE0000"/>
        </w:rPr>
      </w:pPr>
    </w:p>
    <w:p w14:paraId="593FBF7F" w14:textId="39956E03" w:rsidR="00C10A45" w:rsidRDefault="00C10A45">
      <w:pPr>
        <w:rPr>
          <w:b/>
          <w:bCs/>
        </w:rPr>
      </w:pPr>
      <w:r>
        <w:rPr>
          <w:b/>
          <w:bCs/>
        </w:rPr>
        <w:t>Key Responsibilities</w:t>
      </w:r>
    </w:p>
    <w:p w14:paraId="1F07FEEA" w14:textId="77777777" w:rsidR="00C20DFF" w:rsidRDefault="00C10A45" w:rsidP="00C10A45">
      <w:pPr>
        <w:pStyle w:val="ListParagraph"/>
        <w:numPr>
          <w:ilvl w:val="0"/>
          <w:numId w:val="1"/>
        </w:numPr>
      </w:pPr>
      <w:r w:rsidRPr="00C10A45">
        <w:t xml:space="preserve">Conduct research </w:t>
      </w:r>
      <w:r w:rsidR="00C20DFF">
        <w:t xml:space="preserve">along the value chain </w:t>
      </w:r>
    </w:p>
    <w:p w14:paraId="63DE8337" w14:textId="6B6733DE" w:rsidR="00C10A45" w:rsidRDefault="00C20DFF" w:rsidP="00C20DFF">
      <w:pPr>
        <w:pStyle w:val="ListParagraph"/>
        <w:numPr>
          <w:ilvl w:val="1"/>
          <w:numId w:val="1"/>
        </w:numPr>
      </w:pPr>
      <w:r>
        <w:t xml:space="preserve">Identify </w:t>
      </w:r>
      <w:r w:rsidR="00C10A45" w:rsidRPr="00C10A45">
        <w:rPr>
          <w:b/>
          <w:bCs/>
        </w:rPr>
        <w:t>potential partners</w:t>
      </w:r>
      <w:r w:rsidR="00C10A45" w:rsidRPr="00C10A45">
        <w:t xml:space="preserve"> (brands, distributors, retailers, coffee chains) across different regions and segments in </w:t>
      </w:r>
      <w:proofErr w:type="gramStart"/>
      <w:r w:rsidR="00C10A45" w:rsidRPr="00C10A45">
        <w:t>China</w:t>
      </w:r>
      <w:r w:rsidR="00C10A45">
        <w:t>;</w:t>
      </w:r>
      <w:proofErr w:type="gramEnd"/>
    </w:p>
    <w:p w14:paraId="749C8D1F" w14:textId="7B659890" w:rsidR="00C10A45" w:rsidRDefault="00C10A45" w:rsidP="00C20DFF">
      <w:pPr>
        <w:pStyle w:val="ListParagraph"/>
        <w:numPr>
          <w:ilvl w:val="1"/>
          <w:numId w:val="1"/>
        </w:numPr>
      </w:pPr>
      <w:r w:rsidRPr="00C10A45">
        <w:t xml:space="preserve">Analyze the </w:t>
      </w:r>
      <w:r w:rsidRPr="00C10A45">
        <w:rPr>
          <w:b/>
          <w:bCs/>
        </w:rPr>
        <w:t>competitive landscape</w:t>
      </w:r>
      <w:r w:rsidRPr="00C10A45">
        <w:t xml:space="preserve"> for traditional and fully automatic coffee </w:t>
      </w:r>
      <w:proofErr w:type="gramStart"/>
      <w:r w:rsidRPr="00C10A45">
        <w:t>machines</w:t>
      </w:r>
      <w:r>
        <w:t>;</w:t>
      </w:r>
      <w:proofErr w:type="gramEnd"/>
    </w:p>
    <w:p w14:paraId="73855513" w14:textId="639681DB" w:rsidR="00C10A45" w:rsidRDefault="00C10A45" w:rsidP="00C10A45">
      <w:pPr>
        <w:pStyle w:val="ListParagraph"/>
        <w:numPr>
          <w:ilvl w:val="0"/>
          <w:numId w:val="1"/>
        </w:numPr>
      </w:pPr>
      <w:r w:rsidRPr="00C10A45">
        <w:lastRenderedPageBreak/>
        <w:t xml:space="preserve">Gather and synthesize information on </w:t>
      </w:r>
      <w:r w:rsidRPr="00C10A45">
        <w:rPr>
          <w:b/>
          <w:bCs/>
        </w:rPr>
        <w:t>regulatory and certification requirements</w:t>
      </w:r>
      <w:r w:rsidRPr="00C10A45">
        <w:t xml:space="preserve"> (e.g. CCC, CFDA, food-contact labeling) relevant to small kitchen </w:t>
      </w:r>
      <w:proofErr w:type="gramStart"/>
      <w:r w:rsidRPr="00C10A45">
        <w:t>appliances</w:t>
      </w:r>
      <w:r>
        <w:t>;</w:t>
      </w:r>
      <w:proofErr w:type="gramEnd"/>
    </w:p>
    <w:p w14:paraId="37711DCA" w14:textId="50843803" w:rsidR="00C10A45" w:rsidRDefault="00C10A45" w:rsidP="00C10A45">
      <w:pPr>
        <w:pStyle w:val="ListParagraph"/>
        <w:numPr>
          <w:ilvl w:val="0"/>
          <w:numId w:val="1"/>
        </w:numPr>
      </w:pPr>
      <w:r w:rsidRPr="00C10A45">
        <w:t xml:space="preserve">Track consumer and product trends through </w:t>
      </w:r>
      <w:r w:rsidRPr="00C10A45">
        <w:rPr>
          <w:b/>
          <w:bCs/>
        </w:rPr>
        <w:t>Chinese e-commerce platforms</w:t>
      </w:r>
      <w:r w:rsidRPr="00C10A45">
        <w:t>, social media, and industry sources</w:t>
      </w:r>
      <w:r>
        <w:t>;</w:t>
      </w:r>
    </w:p>
    <w:p w14:paraId="3E13BFBE" w14:textId="0F0867D6" w:rsidR="00C10A45" w:rsidRDefault="00C10A45" w:rsidP="00C10A45">
      <w:pPr>
        <w:pStyle w:val="ListParagraph"/>
        <w:numPr>
          <w:ilvl w:val="0"/>
          <w:numId w:val="1"/>
        </w:numPr>
      </w:pPr>
      <w:r w:rsidRPr="00C10A45">
        <w:t>Support the creation of shortlists, company profiles, and market sizing based on available public and commercial sources</w:t>
      </w:r>
      <w:r>
        <w:t>;</w:t>
      </w:r>
    </w:p>
    <w:p w14:paraId="71E26FB9" w14:textId="200092AA" w:rsidR="00C10A45" w:rsidRDefault="00C10A45" w:rsidP="00C10A45">
      <w:pPr>
        <w:pStyle w:val="ListParagraph"/>
        <w:numPr>
          <w:ilvl w:val="0"/>
          <w:numId w:val="1"/>
        </w:numPr>
      </w:pPr>
      <w:r w:rsidRPr="00C10A45">
        <w:t>Translate relevant materials and summarize key Chinese-language documents for internal use</w:t>
      </w:r>
      <w:r>
        <w:t>;</w:t>
      </w:r>
    </w:p>
    <w:p w14:paraId="20BB9DFC" w14:textId="77777777" w:rsidR="00C10A45" w:rsidRDefault="00C10A45" w:rsidP="00C10A45"/>
    <w:p w14:paraId="3A71C169" w14:textId="4EB9E9EF" w:rsidR="00C10A45" w:rsidRDefault="00C10A45" w:rsidP="00C10A45">
      <w:pPr>
        <w:rPr>
          <w:b/>
          <w:bCs/>
        </w:rPr>
      </w:pPr>
      <w:r>
        <w:rPr>
          <w:b/>
          <w:bCs/>
        </w:rPr>
        <w:t>Your Profile</w:t>
      </w:r>
    </w:p>
    <w:p w14:paraId="3D6A173C" w14:textId="0B1F7AE6" w:rsidR="00C10A45" w:rsidRDefault="00C10A45" w:rsidP="00C10A45">
      <w:pPr>
        <w:pStyle w:val="ListParagraph"/>
        <w:numPr>
          <w:ilvl w:val="0"/>
          <w:numId w:val="2"/>
        </w:numPr>
      </w:pPr>
      <w:r w:rsidRPr="00C10A45">
        <w:t>Currently pursuing or recently completed a degree</w:t>
      </w:r>
      <w:r>
        <w:t xml:space="preserve"> in </w:t>
      </w:r>
      <w:r w:rsidRPr="00C10A45">
        <w:t>Business, Economics, Marketing, or a related field</w:t>
      </w:r>
      <w:r>
        <w:t>;</w:t>
      </w:r>
    </w:p>
    <w:p w14:paraId="16A5C079" w14:textId="0A42FFC1" w:rsidR="00C10A45" w:rsidRPr="00C10A45" w:rsidRDefault="00C10A45" w:rsidP="00C10A45">
      <w:pPr>
        <w:numPr>
          <w:ilvl w:val="0"/>
          <w:numId w:val="3"/>
        </w:numPr>
      </w:pPr>
      <w:r w:rsidRPr="00C10A45">
        <w:t xml:space="preserve">Strong research and analytical skills; ability to find reliable, structured information in Chinese and </w:t>
      </w:r>
      <w:r w:rsidRPr="00C10A45">
        <w:rPr>
          <w:b/>
          <w:bCs/>
        </w:rPr>
        <w:t>present it in English</w:t>
      </w:r>
      <w:r>
        <w:rPr>
          <w:b/>
          <w:bCs/>
        </w:rPr>
        <w:t>;</w:t>
      </w:r>
    </w:p>
    <w:p w14:paraId="6FD5A1F1" w14:textId="77777777" w:rsidR="00C10A45" w:rsidRPr="00C10A45" w:rsidRDefault="00C10A45" w:rsidP="00C10A45">
      <w:pPr>
        <w:numPr>
          <w:ilvl w:val="0"/>
          <w:numId w:val="3"/>
        </w:numPr>
      </w:pPr>
      <w:r w:rsidRPr="00C10A45">
        <w:t>Native Chinese speaker (Mandarin), fluent in English (spoken and written)</w:t>
      </w:r>
    </w:p>
    <w:p w14:paraId="71B29F65" w14:textId="25DE589B" w:rsidR="00C10A45" w:rsidRDefault="00C10A45" w:rsidP="00C10A45">
      <w:pPr>
        <w:numPr>
          <w:ilvl w:val="0"/>
          <w:numId w:val="3"/>
        </w:numPr>
      </w:pPr>
      <w:r w:rsidRPr="00C10A45">
        <w:t>Knowledge of China’s consumer goods, e-commerce, or appliance markets is a strong plus</w:t>
      </w:r>
      <w:r w:rsidR="00A47228">
        <w:t>.</w:t>
      </w:r>
    </w:p>
    <w:p w14:paraId="0FD9A936" w14:textId="77777777" w:rsidR="008362A8" w:rsidRDefault="008362A8" w:rsidP="008362A8"/>
    <w:p w14:paraId="456D37BB" w14:textId="02B2D557" w:rsidR="008362A8" w:rsidRDefault="008362A8" w:rsidP="008362A8">
      <w:pPr>
        <w:rPr>
          <w:b/>
          <w:bCs/>
        </w:rPr>
      </w:pPr>
      <w:r>
        <w:rPr>
          <w:b/>
          <w:bCs/>
        </w:rPr>
        <w:t>Why WIK</w:t>
      </w:r>
    </w:p>
    <w:p w14:paraId="392D57F7" w14:textId="77777777" w:rsidR="008362A8" w:rsidRPr="008362A8" w:rsidRDefault="008362A8" w:rsidP="008362A8">
      <w:pPr>
        <w:numPr>
          <w:ilvl w:val="0"/>
          <w:numId w:val="4"/>
        </w:numPr>
      </w:pPr>
      <w:r w:rsidRPr="008362A8">
        <w:t xml:space="preserve">Work on a </w:t>
      </w:r>
      <w:r w:rsidRPr="008362A8">
        <w:rPr>
          <w:b/>
          <w:bCs/>
        </w:rPr>
        <w:t>real strategic initiative</w:t>
      </w:r>
      <w:r w:rsidRPr="008362A8">
        <w:t xml:space="preserve"> with exposure to high-level decision making</w:t>
      </w:r>
    </w:p>
    <w:p w14:paraId="1B947B0B" w14:textId="77777777" w:rsidR="008362A8" w:rsidRPr="008362A8" w:rsidRDefault="008362A8" w:rsidP="008362A8">
      <w:pPr>
        <w:numPr>
          <w:ilvl w:val="0"/>
          <w:numId w:val="4"/>
        </w:numPr>
      </w:pPr>
      <w:r w:rsidRPr="008362A8">
        <w:t xml:space="preserve">Gain insights into </w:t>
      </w:r>
      <w:r w:rsidRPr="008362A8">
        <w:rPr>
          <w:b/>
          <w:bCs/>
        </w:rPr>
        <w:t>international market entry</w:t>
      </w:r>
      <w:r w:rsidRPr="008362A8">
        <w:t>, partnerships, and product strategy</w:t>
      </w:r>
    </w:p>
    <w:p w14:paraId="2A412672" w14:textId="77777777" w:rsidR="008362A8" w:rsidRPr="008362A8" w:rsidRDefault="008362A8" w:rsidP="008362A8">
      <w:pPr>
        <w:numPr>
          <w:ilvl w:val="0"/>
          <w:numId w:val="4"/>
        </w:numPr>
      </w:pPr>
      <w:r w:rsidRPr="008362A8">
        <w:t>Collaborate with experienced professionals in a dynamic, cross-border business environment</w:t>
      </w:r>
    </w:p>
    <w:p w14:paraId="1BC82D0C" w14:textId="0FB599C1" w:rsidR="00C10A45" w:rsidRPr="00C10A45" w:rsidRDefault="008362A8" w:rsidP="00C10A45">
      <w:pPr>
        <w:numPr>
          <w:ilvl w:val="0"/>
          <w:numId w:val="4"/>
        </w:numPr>
      </w:pPr>
      <w:r w:rsidRPr="008362A8">
        <w:t>Build your profile through a project that directly contributes to a go-to-market roadmap</w:t>
      </w:r>
    </w:p>
    <w:p w14:paraId="043AE61A" w14:textId="77777777" w:rsidR="00C10A45" w:rsidRPr="00C10A45" w:rsidRDefault="00C10A45"/>
    <w:sectPr w:rsidR="00C10A45" w:rsidRPr="00C10A4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174D7"/>
    <w:multiLevelType w:val="multilevel"/>
    <w:tmpl w:val="41026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F2A0176"/>
    <w:multiLevelType w:val="hybridMultilevel"/>
    <w:tmpl w:val="730E60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F554F2B"/>
    <w:multiLevelType w:val="hybridMultilevel"/>
    <w:tmpl w:val="E63288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22D6C5C"/>
    <w:multiLevelType w:val="multilevel"/>
    <w:tmpl w:val="9934E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23898785">
    <w:abstractNumId w:val="1"/>
  </w:num>
  <w:num w:numId="2" w16cid:durableId="863860024">
    <w:abstractNumId w:val="2"/>
  </w:num>
  <w:num w:numId="3" w16cid:durableId="2032997058">
    <w:abstractNumId w:val="0"/>
  </w:num>
  <w:num w:numId="4" w16cid:durableId="14215626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A45"/>
    <w:rsid w:val="00513D0F"/>
    <w:rsid w:val="008362A8"/>
    <w:rsid w:val="00855B74"/>
    <w:rsid w:val="008768DB"/>
    <w:rsid w:val="00991729"/>
    <w:rsid w:val="00991ABB"/>
    <w:rsid w:val="00A47228"/>
    <w:rsid w:val="00C10A45"/>
    <w:rsid w:val="00C20DFF"/>
    <w:rsid w:val="00E239A2"/>
    <w:rsid w:val="00E333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87A888"/>
  <w15:chartTrackingRefBased/>
  <w15:docId w15:val="{65AAC19D-281C-44D6-AF75-9490E0B4F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0A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10A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10A4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10A4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10A4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10A4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0A4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0A4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0A4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0A4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10A4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10A4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10A4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10A4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10A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0A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0A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0A45"/>
    <w:rPr>
      <w:rFonts w:eastAsiaTheme="majorEastAsia" w:cstheme="majorBidi"/>
      <w:color w:val="272727" w:themeColor="text1" w:themeTint="D8"/>
    </w:rPr>
  </w:style>
  <w:style w:type="paragraph" w:styleId="Title">
    <w:name w:val="Title"/>
    <w:basedOn w:val="Normal"/>
    <w:next w:val="Normal"/>
    <w:link w:val="TitleChar"/>
    <w:uiPriority w:val="10"/>
    <w:qFormat/>
    <w:rsid w:val="00C10A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A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0A4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0A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0A45"/>
    <w:pPr>
      <w:spacing w:before="160"/>
      <w:jc w:val="center"/>
    </w:pPr>
    <w:rPr>
      <w:i/>
      <w:iCs/>
      <w:color w:val="404040" w:themeColor="text1" w:themeTint="BF"/>
    </w:rPr>
  </w:style>
  <w:style w:type="character" w:customStyle="1" w:styleId="QuoteChar">
    <w:name w:val="Quote Char"/>
    <w:basedOn w:val="DefaultParagraphFont"/>
    <w:link w:val="Quote"/>
    <w:uiPriority w:val="29"/>
    <w:rsid w:val="00C10A45"/>
    <w:rPr>
      <w:i/>
      <w:iCs/>
      <w:color w:val="404040" w:themeColor="text1" w:themeTint="BF"/>
    </w:rPr>
  </w:style>
  <w:style w:type="paragraph" w:styleId="ListParagraph">
    <w:name w:val="List Paragraph"/>
    <w:basedOn w:val="Normal"/>
    <w:uiPriority w:val="34"/>
    <w:qFormat/>
    <w:rsid w:val="00C10A45"/>
    <w:pPr>
      <w:ind w:left="720"/>
      <w:contextualSpacing/>
    </w:pPr>
  </w:style>
  <w:style w:type="character" w:styleId="IntenseEmphasis">
    <w:name w:val="Intense Emphasis"/>
    <w:basedOn w:val="DefaultParagraphFont"/>
    <w:uiPriority w:val="21"/>
    <w:qFormat/>
    <w:rsid w:val="00C10A45"/>
    <w:rPr>
      <w:i/>
      <w:iCs/>
      <w:color w:val="0F4761" w:themeColor="accent1" w:themeShade="BF"/>
    </w:rPr>
  </w:style>
  <w:style w:type="paragraph" w:styleId="IntenseQuote">
    <w:name w:val="Intense Quote"/>
    <w:basedOn w:val="Normal"/>
    <w:next w:val="Normal"/>
    <w:link w:val="IntenseQuoteChar"/>
    <w:uiPriority w:val="30"/>
    <w:qFormat/>
    <w:rsid w:val="00C10A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10A45"/>
    <w:rPr>
      <w:i/>
      <w:iCs/>
      <w:color w:val="0F4761" w:themeColor="accent1" w:themeShade="BF"/>
    </w:rPr>
  </w:style>
  <w:style w:type="character" w:styleId="IntenseReference">
    <w:name w:val="Intense Reference"/>
    <w:basedOn w:val="DefaultParagraphFont"/>
    <w:uiPriority w:val="32"/>
    <w:qFormat/>
    <w:rsid w:val="00C10A45"/>
    <w:rPr>
      <w:b/>
      <w:bCs/>
      <w:smallCaps/>
      <w:color w:val="0F4761" w:themeColor="accent1" w:themeShade="BF"/>
      <w:spacing w:val="5"/>
    </w:rPr>
  </w:style>
  <w:style w:type="paragraph" w:styleId="NormalWeb">
    <w:name w:val="Normal (Web)"/>
    <w:basedOn w:val="Normal"/>
    <w:uiPriority w:val="99"/>
    <w:semiHidden/>
    <w:unhideWhenUsed/>
    <w:rsid w:val="00C10A45"/>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white-space-pre">
    <w:name w:val="white-space-pre"/>
    <w:basedOn w:val="DefaultParagraphFont"/>
    <w:rsid w:val="00C10A45"/>
  </w:style>
  <w:style w:type="character" w:styleId="Strong">
    <w:name w:val="Strong"/>
    <w:basedOn w:val="DefaultParagraphFont"/>
    <w:uiPriority w:val="22"/>
    <w:qFormat/>
    <w:rsid w:val="00C10A4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546</Words>
  <Characters>2578</Characters>
  <Application>Microsoft Office Word</Application>
  <DocSecurity>4</DocSecurity>
  <Lines>51</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Ciolfi, Andrea</dc:creator>
  <cp:keywords/>
  <dc:description/>
  <cp:lastModifiedBy>Venuso, Daniel</cp:lastModifiedBy>
  <cp:revision>2</cp:revision>
  <dcterms:created xsi:type="dcterms:W3CDTF">2026-01-30T05:16:00Z</dcterms:created>
  <dcterms:modified xsi:type="dcterms:W3CDTF">2026-01-30T05:16:00Z</dcterms:modified>
</cp:coreProperties>
</file>